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675" w:rsidRPr="00AD7675" w:rsidRDefault="00E00579" w:rsidP="00AD7675">
      <w:pPr>
        <w:jc w:val="right"/>
        <w:rPr>
          <w:rFonts w:ascii="Times New Roman" w:hAnsi="Times New Roman" w:cs="Times New Roman"/>
          <w:b/>
          <w:sz w:val="30"/>
          <w:szCs w:val="30"/>
        </w:rPr>
      </w:pPr>
      <w:r>
        <w:rPr>
          <w:rFonts w:ascii="Times New Roman" w:hAnsi="Times New Roman" w:cs="Times New Roman"/>
          <w:b/>
          <w:sz w:val="30"/>
          <w:szCs w:val="30"/>
        </w:rPr>
        <w:t xml:space="preserve">Приложение </w:t>
      </w:r>
      <w:r w:rsidR="00AD7675" w:rsidRPr="00AD7675">
        <w:rPr>
          <w:rFonts w:ascii="Times New Roman" w:hAnsi="Times New Roman" w:cs="Times New Roman"/>
          <w:b/>
          <w:sz w:val="30"/>
          <w:szCs w:val="30"/>
        </w:rPr>
        <w:t>3</w:t>
      </w:r>
    </w:p>
    <w:p w:rsidR="00324DA3" w:rsidRPr="00AD7675" w:rsidRDefault="00324DA3" w:rsidP="00BA4A94">
      <w:pPr>
        <w:jc w:val="center"/>
        <w:rPr>
          <w:rFonts w:ascii="Times New Roman" w:hAnsi="Times New Roman" w:cs="Times New Roman"/>
          <w:b/>
          <w:sz w:val="30"/>
          <w:szCs w:val="30"/>
        </w:rPr>
      </w:pPr>
      <w:r w:rsidRPr="00AD7675">
        <w:rPr>
          <w:rFonts w:ascii="Times New Roman" w:hAnsi="Times New Roman" w:cs="Times New Roman"/>
          <w:b/>
          <w:sz w:val="30"/>
          <w:szCs w:val="30"/>
        </w:rPr>
        <w:t>К</w:t>
      </w:r>
      <w:r w:rsidR="00AD7675" w:rsidRPr="00AD7675">
        <w:rPr>
          <w:rFonts w:ascii="Times New Roman" w:hAnsi="Times New Roman" w:cs="Times New Roman"/>
          <w:b/>
          <w:sz w:val="30"/>
          <w:szCs w:val="30"/>
        </w:rPr>
        <w:t>лассификатор категорий</w:t>
      </w:r>
      <w:r w:rsidRPr="00AD7675">
        <w:rPr>
          <w:rFonts w:ascii="Times New Roman" w:hAnsi="Times New Roman" w:cs="Times New Roman"/>
          <w:b/>
          <w:sz w:val="30"/>
          <w:szCs w:val="30"/>
        </w:rPr>
        <w:t xml:space="preserve"> </w:t>
      </w:r>
      <w:r w:rsidR="00AD7675" w:rsidRPr="00AD7675">
        <w:rPr>
          <w:rFonts w:ascii="Times New Roman" w:hAnsi="Times New Roman" w:cs="Times New Roman"/>
          <w:b/>
          <w:sz w:val="30"/>
          <w:szCs w:val="30"/>
        </w:rPr>
        <w:t xml:space="preserve">ТС </w:t>
      </w:r>
      <w:r w:rsidRPr="00AD7675">
        <w:rPr>
          <w:rFonts w:ascii="Times New Roman" w:hAnsi="Times New Roman" w:cs="Times New Roman"/>
          <w:b/>
          <w:sz w:val="30"/>
          <w:szCs w:val="30"/>
        </w:rPr>
        <w:t xml:space="preserve">в соответствии </w:t>
      </w:r>
      <w:r w:rsidR="00BA4A94">
        <w:rPr>
          <w:rFonts w:ascii="Times New Roman" w:hAnsi="Times New Roman" w:cs="Times New Roman"/>
          <w:b/>
          <w:sz w:val="30"/>
          <w:szCs w:val="30"/>
        </w:rPr>
        <w:t>с ТР ТС №018/</w:t>
      </w:r>
      <w:bookmarkStart w:id="0" w:name="_GoBack"/>
      <w:bookmarkEnd w:id="0"/>
      <w:r w:rsidR="00491EA8" w:rsidRPr="00AD7675">
        <w:rPr>
          <w:rFonts w:ascii="Times New Roman" w:hAnsi="Times New Roman" w:cs="Times New Roman"/>
          <w:b/>
          <w:sz w:val="30"/>
          <w:szCs w:val="30"/>
        </w:rPr>
        <w:t>2011</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2531"/>
        <w:gridCol w:w="5198"/>
        <w:gridCol w:w="1701"/>
        <w:gridCol w:w="4395"/>
      </w:tblGrid>
      <w:tr w:rsidR="00491EA8" w:rsidRPr="00491EA8" w:rsidTr="00491EA8">
        <w:trPr>
          <w:trHeight w:val="3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b/>
                <w:color w:val="000000"/>
                <w:sz w:val="24"/>
                <w:szCs w:val="24"/>
                <w:lang w:eastAsia="ru-RU"/>
              </w:rPr>
            </w:pPr>
            <w:bookmarkStart w:id="1" w:name="RANGE!A1:E47"/>
            <w:r w:rsidRPr="00491EA8">
              <w:rPr>
                <w:rFonts w:ascii="Times New Roman" w:eastAsia="Times New Roman" w:hAnsi="Times New Roman" w:cs="Times New Roman"/>
                <w:b/>
                <w:color w:val="000000"/>
                <w:sz w:val="24"/>
                <w:szCs w:val="24"/>
                <w:lang w:eastAsia="ru-RU"/>
              </w:rPr>
              <w:t>Код категории</w:t>
            </w:r>
            <w:bookmarkEnd w:id="1"/>
          </w:p>
        </w:tc>
        <w:tc>
          <w:tcPr>
            <w:tcW w:w="2358"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b/>
                <w:color w:val="000000"/>
                <w:sz w:val="24"/>
                <w:szCs w:val="24"/>
                <w:lang w:eastAsia="ru-RU"/>
              </w:rPr>
            </w:pPr>
            <w:r w:rsidRPr="00491EA8">
              <w:rPr>
                <w:rFonts w:ascii="Times New Roman" w:eastAsia="Times New Roman" w:hAnsi="Times New Roman" w:cs="Times New Roman"/>
                <w:b/>
                <w:color w:val="000000"/>
                <w:sz w:val="24"/>
                <w:szCs w:val="24"/>
                <w:lang w:eastAsia="ru-RU"/>
              </w:rPr>
              <w:t>Наименование категории</w:t>
            </w:r>
          </w:p>
        </w:tc>
        <w:tc>
          <w:tcPr>
            <w:tcW w:w="5545" w:type="dxa"/>
            <w:shd w:val="clear" w:color="auto" w:fill="auto"/>
            <w:vAlign w:val="center"/>
            <w:hideMark/>
          </w:tcPr>
          <w:p w:rsidR="00491EA8" w:rsidRPr="00491EA8" w:rsidRDefault="00491EA8" w:rsidP="00491EA8">
            <w:pPr>
              <w:spacing w:after="0" w:line="240" w:lineRule="auto"/>
              <w:jc w:val="center"/>
              <w:rPr>
                <w:rFonts w:ascii="Times New Roman" w:eastAsia="Times New Roman" w:hAnsi="Times New Roman" w:cs="Times New Roman"/>
                <w:b/>
                <w:color w:val="000000"/>
                <w:sz w:val="24"/>
                <w:szCs w:val="24"/>
                <w:lang w:eastAsia="ru-RU"/>
              </w:rPr>
            </w:pPr>
            <w:r w:rsidRPr="00491EA8">
              <w:rPr>
                <w:rFonts w:ascii="Times New Roman" w:eastAsia="Times New Roman" w:hAnsi="Times New Roman" w:cs="Times New Roman"/>
                <w:b/>
                <w:color w:val="000000"/>
                <w:sz w:val="24"/>
                <w:szCs w:val="24"/>
                <w:lang w:eastAsia="ru-RU"/>
              </w:rPr>
              <w:t>Описание категории</w:t>
            </w:r>
          </w:p>
        </w:tc>
        <w:tc>
          <w:tcPr>
            <w:tcW w:w="1701"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b/>
                <w:color w:val="000000"/>
                <w:sz w:val="24"/>
                <w:szCs w:val="24"/>
                <w:lang w:eastAsia="ru-RU"/>
              </w:rPr>
            </w:pPr>
            <w:r w:rsidRPr="00491EA8">
              <w:rPr>
                <w:rFonts w:ascii="Times New Roman" w:eastAsia="Times New Roman" w:hAnsi="Times New Roman" w:cs="Times New Roman"/>
                <w:b/>
                <w:color w:val="000000"/>
                <w:sz w:val="24"/>
                <w:szCs w:val="24"/>
                <w:lang w:eastAsia="ru-RU"/>
              </w:rPr>
              <w:t>К чему относится</w:t>
            </w:r>
          </w:p>
        </w:tc>
        <w:tc>
          <w:tcPr>
            <w:tcW w:w="4395"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b/>
                <w:color w:val="000000"/>
                <w:sz w:val="24"/>
                <w:szCs w:val="24"/>
                <w:lang w:eastAsia="ru-RU"/>
              </w:rPr>
            </w:pPr>
            <w:r w:rsidRPr="00491EA8">
              <w:rPr>
                <w:rFonts w:ascii="Times New Roman" w:eastAsia="Times New Roman" w:hAnsi="Times New Roman" w:cs="Times New Roman"/>
                <w:b/>
                <w:color w:val="000000"/>
                <w:sz w:val="24"/>
                <w:szCs w:val="24"/>
                <w:lang w:eastAsia="ru-RU"/>
              </w:rPr>
              <w:t>Наименование классификатора</w:t>
            </w:r>
          </w:p>
        </w:tc>
      </w:tr>
      <w:tr w:rsidR="00491EA8" w:rsidRPr="00491EA8" w:rsidTr="00491EA8">
        <w:trPr>
          <w:trHeight w:val="12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C1</w:t>
            </w:r>
          </w:p>
        </w:tc>
        <w:tc>
          <w:tcPr>
            <w:tcW w:w="2358" w:type="dxa"/>
            <w:shd w:val="clear" w:color="auto" w:fill="auto"/>
            <w:noWrap/>
            <w:vAlign w:val="center"/>
            <w:hideMark/>
          </w:tcPr>
          <w:p w:rsidR="00491EA8" w:rsidRPr="00491EA8" w:rsidRDefault="00491EA8" w:rsidP="00491EA8">
            <w:pPr>
              <w:spacing w:after="0" w:line="240" w:lineRule="auto"/>
              <w:ind w:right="439"/>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C1</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гусеничные тракторы с максимальной расчетной скоростью не более 40 км/ч, минимальным размером колеи оси, находящейся ближе к оператору, не менее 1150 мм, снаряженной массой более 600 кг и дорожным просветом не более 1000 мм</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6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C4</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C4</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гусеничные тракторы специального назначения с максимальной расчетной скоростью не более 40 км/ч</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27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C4.1</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C4.1</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proofErr w:type="spellStart"/>
            <w:r w:rsidRPr="00491EA8">
              <w:rPr>
                <w:rFonts w:ascii="Times New Roman" w:eastAsia="Times New Roman" w:hAnsi="Times New Roman" w:cs="Times New Roman"/>
                <w:color w:val="000000"/>
                <w:sz w:val="24"/>
                <w:szCs w:val="24"/>
                <w:lang w:eastAsia="ru-RU"/>
              </w:rPr>
              <w:t>высококлиренсные</w:t>
            </w:r>
            <w:proofErr w:type="spellEnd"/>
            <w:r w:rsidRPr="00491EA8">
              <w:rPr>
                <w:rFonts w:ascii="Times New Roman" w:eastAsia="Times New Roman" w:hAnsi="Times New Roman" w:cs="Times New Roman"/>
                <w:color w:val="000000"/>
                <w:sz w:val="24"/>
                <w:szCs w:val="24"/>
                <w:lang w:eastAsia="ru-RU"/>
              </w:rPr>
              <w:t xml:space="preserve"> гусеничные тракторы, предназначенные для использования при обработке высокостебельных культур (например, виноградников), характеризующиеся увеличенной высотой шасси или части шасси, благодаря чему они могут перемещаться параллельно рядам растений с возвышением над ними, возможностью оборудования рабочими органами, которые могут быть установлены спереди, между осями, сзади или на платформе. При работе клиренс трактора превышает 1000 мм. Если отношение высоты центра тяжести трактора (при обычных шинах) к среднему минимальному размеру колеи осей превышает 0,9, то максимальная расчетная скорость не должна превышать 30 км/ч</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3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lastRenderedPageBreak/>
              <w:t>C5</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C5</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гусеничные тракторы с максимальной расчетной скоростью более 40 км/ч</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15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L1</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L1</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двухколесное транспортное средство, максимальная конструктивная скорость которого не превышает 50 км/ч и которое характеризуется при наличии двигателя внутреннего сгорания – рабочим объемом двигателя, не превышающим 50 см3, или при наличии электродвигателя – номинальной максимальной мощностью в режиме длительной нагрузки, не превышающей 4 кВт</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15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C2</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C2</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гусеничные тракторы с максимальной расчетной скоростью не более 40 км/ч, минимальным размером колеи менее 1150 мм, снаряженной массой более 600 кг и дорожным просветом не более 600 мм. Если отношение высоты центра тяжести трактора к среднему минимальному размеру колеи осей превышает 0,9, то максимальная расчетная скорость не должна превышать 30 км/ч</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9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L3</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L3</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двухколесное транспортное средство, рабочий объем двигателя которого (при наличии двигателя внутреннего сгорания) превышает 50 см3 и (или) максимальная конструктивная скорость которого (при любом двигателе) превышает 50 км/ч</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24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lastRenderedPageBreak/>
              <w:t>L2</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L2</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трехколесное транспортное средство с любым расположением колес, максимальная конструктивная скорость которого не превышает 50 км/ч и которое характеризуется при наличии двигателя внутреннего сгорания с принудительным зажиганием – рабочим объемом двигателя, не превышающим 50 см3, или при наличии двигателя внутреннего сгорания другого типа – максимальной эффективной мощностью, не превышающей 4 кВт, или при наличии электродвигателя – номинальной максимальной мощностью в режиме длительной нагрузки, не превышающей 4 кВт</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27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L6</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L6</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четырехколесное транспортное средство, масса которого без нагрузки не превышает 350 кг без учета массы аккумуляторов (в случае электрического транспортного средства), максимальная конструктивная скорость не превышает 50 км/ч и которое характеризуется при наличии двигателя внутреннего сгорания с принудительным зажиганием – рабочим объемом двигателя, не превышающим 50 см3, или при наличии двигателя внутреннего сгорания другого типа – максимальной эффективной мощностью двигателя, не превышающей 4 кВт, или при наличии электродвигателя – номинальной максимальной мощностью двигателя в режиме длительной нагрузки, не превышающей 4 кВт</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6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C3</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C3</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гусеничные тракторы с максимальной расчетной скоростью не более 40 км/ч и снаряженной массой не более 600 кг</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 xml:space="preserve">Классификатор категорий транспортных средств, шасси транспортных средств, самоходных машин и других видов техники в соответствии с техническими </w:t>
            </w:r>
            <w:r w:rsidRPr="00491EA8">
              <w:rPr>
                <w:rFonts w:ascii="Times New Roman" w:eastAsia="Times New Roman" w:hAnsi="Times New Roman" w:cs="Times New Roman"/>
                <w:color w:val="000000"/>
                <w:sz w:val="24"/>
                <w:szCs w:val="24"/>
                <w:lang w:eastAsia="ru-RU"/>
              </w:rPr>
              <w:lastRenderedPageBreak/>
              <w:t>регламентами Евразийского экономического союза</w:t>
            </w:r>
          </w:p>
        </w:tc>
      </w:tr>
      <w:tr w:rsidR="00491EA8" w:rsidRPr="00491EA8" w:rsidTr="00491EA8">
        <w:trPr>
          <w:trHeight w:val="15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lastRenderedPageBreak/>
              <w:t>L7</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L7</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четырехколесное транспортное средство, иное, чем транспортное средство категории L6, масса которого без нагрузки не превышает 400 кг (550 кг для транспортного средства, предназначенного для перевозки грузов) без учета массы аккумуляторов (для электрического транспортного средства) и максимальная эффективная мощность двигателя которого не превышает 15 кВт</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 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6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M1</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M1</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 используемые для перевозки пассажиров и имеющие, помимо места водителя, не более 8 мест для сидения</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 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6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M1G</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M1G</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 повышенной проходимости, используемые для перевозки пассажиров и имеющие, помимо места водителя, не более 8 мест для сидения</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 шасси, 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9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M2G</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M2G</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 повышенной проходимости, используемые для перевозки пассажиров и имеющие, помимо места водителя, более 8 мест для сидения, и технически допустимую максимальную массу не более 5 т</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 шасси, 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9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lastRenderedPageBreak/>
              <w:t>M2</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M2</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 используемые для перевозки пассажиров, имеющие, помимо места водителя, более 8 мест для сидения и технически допустимую максимальную массу не более 5 т</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 шасси, 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9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M3</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M3</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 используемые для перевозки пассажиров и имеющие, помимо места водителя, более 8 мест для сидения и технически допустимую максимальную массу более 5 т</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 шасси, 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9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M3G</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M3G</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 повышенной проходимости, используемые для перевозки пассажиров и имеющие, помимо места водителя, более 8 мест для сидения и технически допустимую максимальную массу более 5 т</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 шасси, 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12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L4</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L4</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трехколесное транспортное средство с колесами, асимметричными по отношению к средней продольной плоскости, рабочий объем двигателя которого (при наличии двигателя внутреннего сгорания) превышает 50 см3 и (или) максимальная конструктивная скорость (при любом двигателе) превышает 50 км/ч</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6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N1</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N1</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 предназначенные для перевозки грузов и имеющие технически допустимую максимальную массу не более 3,5 т</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 шасси, 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9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lastRenderedPageBreak/>
              <w:t>N1G</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N1G</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 повышенной проходимости, предназначенные для перевозки грузов и имеющие технически допустимую максимальную массу не более 3,5 т</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 шасси, 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9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N2G</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N2G</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 повышенной проходимости, предназначенные для перевозки грузов, имеющие технически допустимую максимальную массу свыше 3,5 т, но не более 12 т</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 шасси, 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6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N2</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N2</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 предназначенные для перевозки грузов и имеющие технически допустимую максимальную массу более 3,5 т, но не более 12 т</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 шасси, 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9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N3G</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N3G</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 повышенной проходимости, предназначенные для перевозки грузов, имеющие технически допустимую максимальную массу более 12 т</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 шасси, 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3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O1</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O1</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прицепы, имеющие технически допустимую максимальную массу не более 0,75 т</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 шасси</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6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lastRenderedPageBreak/>
              <w:t>N3</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N3</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 предназначенные для перевозки грузов и имеющие технически допустимую максимальную массу более 12 т</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 шасси, 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6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O2</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O2</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прицепы, имеющие технически допустимую максимальную массу свыше 0,75 т, но не более 3,5 т</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 шасси</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6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Ra1</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Ra1</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прицепы с максимальной расчетной скоростью не более 40 км/ч, имеющие технически допустимую общую массу не более 1500 кг</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12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L5</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L5</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трехколесное транспортное средство с колесами, симметричными по отношению к средней продольной плоскости транспортного средства, рабочий объем двигателя которого (при наличии двигателя внутреннего сгорания) превышает 50 см3 и (или) максимальная конструктивная скорость (при любом двигателе) превышает 50 км/ч</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3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O4</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O4</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прицепы, имеющие технически допустимую максимальную массу более 10 т</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 шасси</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 xml:space="preserve">Классификатор категорий транспортных средств, шасси транспортных средств, самоходных машин и других видов техники в соответствии с техническими </w:t>
            </w:r>
            <w:r w:rsidRPr="00491EA8">
              <w:rPr>
                <w:rFonts w:ascii="Times New Roman" w:eastAsia="Times New Roman" w:hAnsi="Times New Roman" w:cs="Times New Roman"/>
                <w:color w:val="000000"/>
                <w:sz w:val="24"/>
                <w:szCs w:val="24"/>
                <w:lang w:eastAsia="ru-RU"/>
              </w:rPr>
              <w:lastRenderedPageBreak/>
              <w:t>регламентами Евразийского экономического союза</w:t>
            </w:r>
          </w:p>
        </w:tc>
      </w:tr>
      <w:tr w:rsidR="00491EA8" w:rsidRPr="00491EA8" w:rsidTr="00491EA8">
        <w:trPr>
          <w:trHeight w:val="6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lastRenderedPageBreak/>
              <w:t>Ra2</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Ra2</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прицепы с максимальной расчетной скоростью не более 40 км/ч, имеющие технически допустимую общую массу свыше 1500 кг, но не более 3500 кг</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6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O3</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O3</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прицепы, имеющие технически допустимую максимальную массу свыше 3,5 т, но не более 10 т</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Транспортные средства, шасси</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6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Rb2</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Rb2</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прицепы с максимальной расчетной скоростью более 40 км/ч, имеющие технически допустимую общую массу свыше 1500 кг, но не более 3500 кг</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6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Rb3</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Rb3</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прицепы с максимальной расчетной скоростью более 40 км/ч, имеющие технически допустимую общую массу свыше 3500 кг, но не более 21000 кг</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6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Ra4</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Ra4</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прицепы с максимальной расчетной скоростью не более 40 км/ч, имеющие технически допустимую общую массу более 21000 кг</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 xml:space="preserve">Классификатор категорий транспортных средств, шасси транспортных средств, самоходных машин и других видов техники в соответствии с техническими </w:t>
            </w:r>
            <w:r w:rsidRPr="00491EA8">
              <w:rPr>
                <w:rFonts w:ascii="Times New Roman" w:eastAsia="Times New Roman" w:hAnsi="Times New Roman" w:cs="Times New Roman"/>
                <w:color w:val="000000"/>
                <w:sz w:val="24"/>
                <w:szCs w:val="24"/>
                <w:lang w:eastAsia="ru-RU"/>
              </w:rPr>
              <w:lastRenderedPageBreak/>
              <w:t>регламентами Евразийского экономического союза</w:t>
            </w:r>
          </w:p>
        </w:tc>
      </w:tr>
      <w:tr w:rsidR="00491EA8" w:rsidRPr="00491EA8" w:rsidTr="00491EA8">
        <w:trPr>
          <w:trHeight w:val="6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lastRenderedPageBreak/>
              <w:t>Ra3</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Ra3</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прицепы с максимальной расчетной скоростью более 40 км/ч, имеющие технически допустимую общую массу свыше 3500 кг, но не более 21000 кг</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6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Rb1</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Rb1</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прицепы с максимальной расчетной скоростью более 40 км/ч, имеющие технически допустимую общую массу не более 1500 кг</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6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Rb4</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Rb4</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прицепы с максимальной расчетной скоростью более 40 км/ч, имеющие технически допустимую общую массу более 21000 кг</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3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RX</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RX</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прицепы к сельскохозяйственным и другим самоходным и мобильным машинам</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15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lastRenderedPageBreak/>
              <w:t>T1</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T1</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колесные тракторы с максимальной расчетной скоростью не более 40 км/ч, минимальным размером колеи оси, находящейся ближе к оператору, не менее 1150 мм, снаряженной массой более 600 кг и дорожным просветом не более 1000 мм. Для тракторов с реверсивным сиденьем оператора осью, находящейся ближе к оператору, считается ось, оборудованная шинами с наибольшим диаметром</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15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T2</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T2</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колесные тракторы с максимальной расчетной скоростью не более 40 км/ч, минимальным размером колеи менее 1150 мм, снаряженной массой более 600 кг и дорожным просветом не более 600 мм. Если отношение высоты центра тяжести трактора к среднему минимальному размеру колеи осей превышает 0,9, то максимальная расчетная скорость не должна превышать 30 км/ч</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9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T4.2</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T4.2</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proofErr w:type="spellStart"/>
            <w:r w:rsidRPr="00491EA8">
              <w:rPr>
                <w:rFonts w:ascii="Times New Roman" w:eastAsia="Times New Roman" w:hAnsi="Times New Roman" w:cs="Times New Roman"/>
                <w:color w:val="000000"/>
                <w:sz w:val="24"/>
                <w:szCs w:val="24"/>
                <w:lang w:eastAsia="ru-RU"/>
              </w:rPr>
              <w:t>сверхширокие</w:t>
            </w:r>
            <w:proofErr w:type="spellEnd"/>
            <w:r w:rsidRPr="00491EA8">
              <w:rPr>
                <w:rFonts w:ascii="Times New Roman" w:eastAsia="Times New Roman" w:hAnsi="Times New Roman" w:cs="Times New Roman"/>
                <w:color w:val="000000"/>
                <w:sz w:val="24"/>
                <w:szCs w:val="24"/>
                <w:lang w:eastAsia="ru-RU"/>
              </w:rPr>
              <w:t xml:space="preserve"> тракторы с максимальной расчетной скоростью не более 40 км/ч, характеризующиеся значительными размерами и предназначенные специально для обработки больших сельскохозяйственных площадей</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27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T4.1</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T4.1</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proofErr w:type="spellStart"/>
            <w:r w:rsidRPr="00491EA8">
              <w:rPr>
                <w:rFonts w:ascii="Times New Roman" w:eastAsia="Times New Roman" w:hAnsi="Times New Roman" w:cs="Times New Roman"/>
                <w:color w:val="000000"/>
                <w:sz w:val="24"/>
                <w:szCs w:val="24"/>
                <w:lang w:eastAsia="ru-RU"/>
              </w:rPr>
              <w:t>высококлиренсные</w:t>
            </w:r>
            <w:proofErr w:type="spellEnd"/>
            <w:r w:rsidRPr="00491EA8">
              <w:rPr>
                <w:rFonts w:ascii="Times New Roman" w:eastAsia="Times New Roman" w:hAnsi="Times New Roman" w:cs="Times New Roman"/>
                <w:color w:val="000000"/>
                <w:sz w:val="24"/>
                <w:szCs w:val="24"/>
                <w:lang w:eastAsia="ru-RU"/>
              </w:rPr>
              <w:t xml:space="preserve"> тракторы, предназначенные для использования при обработке высокостебельных культур (например, виноградников), характеризующиеся увеличенной высотой шасси или части шасси, благодаря чему они могут перемещаться параллельно рядам растений с возвышением над ними, с возможностью оборудования рабочими органами, которые могут быть установлены спереди, между осями, сзади или </w:t>
            </w:r>
            <w:r w:rsidRPr="00491EA8">
              <w:rPr>
                <w:rFonts w:ascii="Times New Roman" w:eastAsia="Times New Roman" w:hAnsi="Times New Roman" w:cs="Times New Roman"/>
                <w:color w:val="000000"/>
                <w:sz w:val="24"/>
                <w:szCs w:val="24"/>
                <w:lang w:eastAsia="ru-RU"/>
              </w:rPr>
              <w:lastRenderedPageBreak/>
              <w:t>на платформе. При работе клиренс трактора превышает 1000 мм. Если отношение высоты центра тяжести трактора (при обычных шинах) к среднему минимальному размеру колеи осей превышает 0,9, то максимальная расчетная скорость не должна превышать 30 км/ч</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lastRenderedPageBreak/>
              <w:t>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6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T3</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T3</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колесные тракторы с максимальной расчетной скоростью не более 40 км/ч и снаряженной массой не более 600 кг</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3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T5</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T5</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колесные тракторы с максимальной расчетной скоростью более 40 км/ч</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9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X</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сельскохозяйственные и другие самоходные и мобильные машины</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описание технической категории приведено в приложении № 2 к техническому регламенту Таможенного союза «О безопасности машин и оборудования» (ТР ТС 010/2011)</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491EA8" w:rsidRPr="00491EA8" w:rsidTr="00491EA8">
        <w:trPr>
          <w:trHeight w:val="2400"/>
        </w:trPr>
        <w:tc>
          <w:tcPr>
            <w:tcW w:w="1164" w:type="dxa"/>
            <w:shd w:val="clear" w:color="auto" w:fill="auto"/>
            <w:noWrap/>
            <w:vAlign w:val="center"/>
            <w:hideMark/>
          </w:tcPr>
          <w:p w:rsidR="00491EA8" w:rsidRPr="00491EA8" w:rsidRDefault="00491EA8" w:rsidP="00491EA8">
            <w:pPr>
              <w:spacing w:after="0" w:line="240" w:lineRule="auto"/>
              <w:jc w:val="center"/>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lastRenderedPageBreak/>
              <w:t>T4.3</w:t>
            </w:r>
          </w:p>
        </w:tc>
        <w:tc>
          <w:tcPr>
            <w:tcW w:w="2358"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категория T4.3</w:t>
            </w:r>
          </w:p>
        </w:tc>
        <w:tc>
          <w:tcPr>
            <w:tcW w:w="5545" w:type="dxa"/>
            <w:shd w:val="clear" w:color="auto" w:fill="auto"/>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proofErr w:type="spellStart"/>
            <w:r w:rsidRPr="00491EA8">
              <w:rPr>
                <w:rFonts w:ascii="Times New Roman" w:eastAsia="Times New Roman" w:hAnsi="Times New Roman" w:cs="Times New Roman"/>
                <w:color w:val="000000"/>
                <w:sz w:val="24"/>
                <w:szCs w:val="24"/>
                <w:lang w:eastAsia="ru-RU"/>
              </w:rPr>
              <w:t>низкоклиренсные</w:t>
            </w:r>
            <w:proofErr w:type="spellEnd"/>
            <w:r w:rsidRPr="00491EA8">
              <w:rPr>
                <w:rFonts w:ascii="Times New Roman" w:eastAsia="Times New Roman" w:hAnsi="Times New Roman" w:cs="Times New Roman"/>
                <w:color w:val="000000"/>
                <w:sz w:val="24"/>
                <w:szCs w:val="24"/>
                <w:lang w:eastAsia="ru-RU"/>
              </w:rPr>
              <w:t xml:space="preserve"> лесохозяйственные или сельскохозяйственные тракторы с приводом на 4 колеса, сменное рабочее оборудование которых предназначено для выполнения работ в лесном или сельском хозяйстве, с несущей рамой, одним или несколькими валами отбора мощности, имеющие технически допустимую общую массу не более 10 т и отношение технически допустимой общей массы к максимальной снаряженной массе менее 2,5, с максимальной расчетной скоростью не более 40 км/ч. Высота центра тяжести трактора (при обычных шинах) – менее 850 мм</w:t>
            </w:r>
          </w:p>
        </w:tc>
        <w:tc>
          <w:tcPr>
            <w:tcW w:w="1701"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Самоходные машины</w:t>
            </w:r>
          </w:p>
        </w:tc>
        <w:tc>
          <w:tcPr>
            <w:tcW w:w="4395" w:type="dxa"/>
            <w:shd w:val="clear" w:color="auto" w:fill="auto"/>
            <w:noWrap/>
            <w:vAlign w:val="center"/>
            <w:hideMark/>
          </w:tcPr>
          <w:p w:rsidR="00491EA8" w:rsidRPr="00491EA8" w:rsidRDefault="00491EA8" w:rsidP="00491EA8">
            <w:pPr>
              <w:spacing w:after="0" w:line="240" w:lineRule="auto"/>
              <w:rPr>
                <w:rFonts w:ascii="Times New Roman" w:eastAsia="Times New Roman" w:hAnsi="Times New Roman" w:cs="Times New Roman"/>
                <w:color w:val="000000"/>
                <w:sz w:val="24"/>
                <w:szCs w:val="24"/>
                <w:lang w:eastAsia="ru-RU"/>
              </w:rPr>
            </w:pPr>
            <w:r w:rsidRPr="00491EA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bl>
    <w:p w:rsidR="00491EA8" w:rsidRDefault="00491EA8" w:rsidP="00324DA3">
      <w:pPr>
        <w:jc w:val="center"/>
        <w:rPr>
          <w:rFonts w:ascii="Times New Roman" w:hAnsi="Times New Roman" w:cs="Times New Roman"/>
          <w:sz w:val="30"/>
          <w:szCs w:val="30"/>
        </w:rPr>
      </w:pPr>
    </w:p>
    <w:p w:rsidR="00324DA3" w:rsidRPr="00324DA3" w:rsidRDefault="00324DA3" w:rsidP="00324DA3">
      <w:pPr>
        <w:jc w:val="center"/>
        <w:rPr>
          <w:rFonts w:ascii="Times New Roman" w:hAnsi="Times New Roman" w:cs="Times New Roman"/>
          <w:sz w:val="30"/>
          <w:szCs w:val="30"/>
        </w:rPr>
      </w:pPr>
    </w:p>
    <w:sectPr w:rsidR="00324DA3" w:rsidRPr="00324DA3" w:rsidSect="00324DA3">
      <w:headerReference w:type="default" r:id="rId6"/>
      <w:pgSz w:w="16838" w:h="11906" w:orient="landscape"/>
      <w:pgMar w:top="567"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F24" w:rsidRDefault="008B1F24" w:rsidP="00324DA3">
      <w:pPr>
        <w:spacing w:after="0" w:line="240" w:lineRule="auto"/>
      </w:pPr>
      <w:r>
        <w:separator/>
      </w:r>
    </w:p>
  </w:endnote>
  <w:endnote w:type="continuationSeparator" w:id="0">
    <w:p w:rsidR="008B1F24" w:rsidRDefault="008B1F24" w:rsidP="00324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F24" w:rsidRDefault="008B1F24" w:rsidP="00324DA3">
      <w:pPr>
        <w:spacing w:after="0" w:line="240" w:lineRule="auto"/>
      </w:pPr>
      <w:r>
        <w:separator/>
      </w:r>
    </w:p>
  </w:footnote>
  <w:footnote w:type="continuationSeparator" w:id="0">
    <w:p w:rsidR="008B1F24" w:rsidRDefault="008B1F24" w:rsidP="00324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332389"/>
      <w:docPartObj>
        <w:docPartGallery w:val="Page Numbers (Top of Page)"/>
        <w:docPartUnique/>
      </w:docPartObj>
    </w:sdtPr>
    <w:sdtEndPr/>
    <w:sdtContent>
      <w:p w:rsidR="00324DA3" w:rsidRDefault="00324DA3">
        <w:pPr>
          <w:pStyle w:val="a3"/>
          <w:jc w:val="center"/>
        </w:pPr>
        <w:r>
          <w:fldChar w:fldCharType="begin"/>
        </w:r>
        <w:r>
          <w:instrText>PAGE   \* MERGEFORMAT</w:instrText>
        </w:r>
        <w:r>
          <w:fldChar w:fldCharType="separate"/>
        </w:r>
        <w:r w:rsidR="00BA4A94">
          <w:rPr>
            <w:noProof/>
          </w:rPr>
          <w:t>12</w:t>
        </w:r>
        <w:r>
          <w:fldChar w:fldCharType="end"/>
        </w:r>
      </w:p>
    </w:sdtContent>
  </w:sdt>
  <w:p w:rsidR="00324DA3" w:rsidRDefault="00324D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A3"/>
    <w:rsid w:val="002964AF"/>
    <w:rsid w:val="00324DA3"/>
    <w:rsid w:val="00491EA8"/>
    <w:rsid w:val="007F068A"/>
    <w:rsid w:val="00801447"/>
    <w:rsid w:val="008B1F24"/>
    <w:rsid w:val="00AB1AF8"/>
    <w:rsid w:val="00AD7675"/>
    <w:rsid w:val="00BA4A94"/>
    <w:rsid w:val="00E00579"/>
    <w:rsid w:val="00FA5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371AB"/>
  <w15:chartTrackingRefBased/>
  <w15:docId w15:val="{97551C43-0E1A-4112-9398-EA7DE265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D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4DA3"/>
  </w:style>
  <w:style w:type="paragraph" w:styleId="a5">
    <w:name w:val="footer"/>
    <w:basedOn w:val="a"/>
    <w:link w:val="a6"/>
    <w:uiPriority w:val="99"/>
    <w:unhideWhenUsed/>
    <w:rsid w:val="00324D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4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508530">
      <w:bodyDiv w:val="1"/>
      <w:marLeft w:val="0"/>
      <w:marRight w:val="0"/>
      <w:marTop w:val="0"/>
      <w:marBottom w:val="0"/>
      <w:divBdr>
        <w:top w:val="none" w:sz="0" w:space="0" w:color="auto"/>
        <w:left w:val="none" w:sz="0" w:space="0" w:color="auto"/>
        <w:bottom w:val="none" w:sz="0" w:space="0" w:color="auto"/>
        <w:right w:val="none" w:sz="0" w:space="0" w:color="auto"/>
      </w:divBdr>
    </w:div>
    <w:div w:id="1404177611">
      <w:bodyDiv w:val="1"/>
      <w:marLeft w:val="0"/>
      <w:marRight w:val="0"/>
      <w:marTop w:val="0"/>
      <w:marBottom w:val="0"/>
      <w:divBdr>
        <w:top w:val="none" w:sz="0" w:space="0" w:color="auto"/>
        <w:left w:val="none" w:sz="0" w:space="0" w:color="auto"/>
        <w:bottom w:val="none" w:sz="0" w:space="0" w:color="auto"/>
        <w:right w:val="none" w:sz="0" w:space="0" w:color="auto"/>
      </w:divBdr>
    </w:div>
    <w:div w:id="1452935776">
      <w:bodyDiv w:val="1"/>
      <w:marLeft w:val="0"/>
      <w:marRight w:val="0"/>
      <w:marTop w:val="0"/>
      <w:marBottom w:val="0"/>
      <w:divBdr>
        <w:top w:val="none" w:sz="0" w:space="0" w:color="auto"/>
        <w:left w:val="none" w:sz="0" w:space="0" w:color="auto"/>
        <w:bottom w:val="none" w:sz="0" w:space="0" w:color="auto"/>
        <w:right w:val="none" w:sz="0" w:space="0" w:color="auto"/>
      </w:divBdr>
    </w:div>
    <w:div w:id="180611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3127</Words>
  <Characters>17829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Небоян Виктория Сергеевна</dc:creator>
  <cp:keywords/>
  <dc:description/>
  <cp:lastModifiedBy>Скуратович Татьяна Михайловна</cp:lastModifiedBy>
  <cp:revision>5</cp:revision>
  <dcterms:created xsi:type="dcterms:W3CDTF">2022-10-31T14:04:00Z</dcterms:created>
  <dcterms:modified xsi:type="dcterms:W3CDTF">2022-11-04T12:07:00Z</dcterms:modified>
</cp:coreProperties>
</file>